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3BD7BFA7"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E42B06">
        <w:rPr>
          <w:rFonts w:ascii="Times New Roman" w:hAnsi="Times New Roman" w:cs="Times New Roman"/>
          <w:b w:val="0"/>
          <w:color w:val="auto"/>
          <w:sz w:val="24"/>
          <w:szCs w:val="24"/>
        </w:rPr>
        <w:t xml:space="preserve">№ </w:t>
      </w:r>
      <w:r w:rsidR="002A7794" w:rsidRPr="00E42B06">
        <w:rPr>
          <w:rFonts w:ascii="Times New Roman" w:hAnsi="Times New Roman" w:cs="Times New Roman"/>
          <w:b w:val="0"/>
          <w:color w:val="auto"/>
          <w:sz w:val="24"/>
          <w:szCs w:val="24"/>
        </w:rPr>
        <w:t>2</w:t>
      </w:r>
      <w:r w:rsidR="00E42B06" w:rsidRPr="00E42B06">
        <w:rPr>
          <w:rFonts w:ascii="Times New Roman" w:hAnsi="Times New Roman" w:cs="Times New Roman"/>
          <w:b w:val="0"/>
          <w:color w:val="auto"/>
          <w:sz w:val="24"/>
          <w:szCs w:val="24"/>
        </w:rPr>
        <w:t>4</w:t>
      </w:r>
      <w:r w:rsidR="00CD08F3">
        <w:rPr>
          <w:rFonts w:ascii="Times New Roman" w:hAnsi="Times New Roman" w:cs="Times New Roman"/>
          <w:b w:val="0"/>
          <w:color w:val="auto"/>
          <w:sz w:val="24"/>
          <w:szCs w:val="24"/>
        </w:rPr>
        <w:t>6</w:t>
      </w:r>
      <w:r w:rsidR="002B00CE" w:rsidRPr="00E42B06">
        <w:rPr>
          <w:rFonts w:ascii="Times New Roman" w:hAnsi="Times New Roman" w:cs="Times New Roman"/>
          <w:b w:val="0"/>
          <w:color w:val="auto"/>
          <w:sz w:val="24"/>
          <w:szCs w:val="24"/>
        </w:rPr>
        <w:t>-</w:t>
      </w:r>
      <w:r w:rsidR="004003F6" w:rsidRPr="00E42B06">
        <w:rPr>
          <w:rFonts w:ascii="Times New Roman" w:hAnsi="Times New Roman" w:cs="Times New Roman"/>
          <w:b w:val="0"/>
          <w:color w:val="auto"/>
          <w:sz w:val="24"/>
          <w:szCs w:val="24"/>
        </w:rPr>
        <w:t>з</w:t>
      </w:r>
      <w:r w:rsidR="00775AB9" w:rsidRPr="00E42B06">
        <w:rPr>
          <w:rFonts w:ascii="Times New Roman" w:hAnsi="Times New Roman" w:cs="Times New Roman"/>
          <w:b w:val="0"/>
          <w:color w:val="auto"/>
          <w:sz w:val="24"/>
          <w:szCs w:val="24"/>
          <w:shd w:val="clear" w:color="auto" w:fill="FFFFFF" w:themeFill="background1"/>
        </w:rPr>
        <w:t xml:space="preserve"> </w:t>
      </w:r>
      <w:r w:rsidR="008F4964" w:rsidRPr="00E42B06">
        <w:rPr>
          <w:rFonts w:ascii="Times New Roman" w:hAnsi="Times New Roman" w:cs="Times New Roman"/>
          <w:b w:val="0"/>
          <w:color w:val="auto"/>
          <w:sz w:val="24"/>
          <w:szCs w:val="24"/>
          <w:shd w:val="clear" w:color="auto" w:fill="FFFFFF" w:themeFill="background1"/>
        </w:rPr>
        <w:t xml:space="preserve">от </w:t>
      </w:r>
      <w:r w:rsidR="00FA506D" w:rsidRPr="00E42B06">
        <w:rPr>
          <w:rFonts w:ascii="Times New Roman" w:hAnsi="Times New Roman" w:cs="Times New Roman"/>
          <w:b w:val="0"/>
          <w:color w:val="auto"/>
          <w:sz w:val="24"/>
          <w:szCs w:val="24"/>
          <w:shd w:val="clear" w:color="auto" w:fill="FFFFFF" w:themeFill="background1"/>
        </w:rPr>
        <w:t>1</w:t>
      </w:r>
      <w:r w:rsidR="00535D44">
        <w:rPr>
          <w:rFonts w:ascii="Times New Roman" w:hAnsi="Times New Roman" w:cs="Times New Roman"/>
          <w:b w:val="0"/>
          <w:color w:val="auto"/>
          <w:sz w:val="24"/>
          <w:szCs w:val="24"/>
          <w:shd w:val="clear" w:color="auto" w:fill="FFFFFF" w:themeFill="background1"/>
        </w:rPr>
        <w:t>9</w:t>
      </w:r>
      <w:r w:rsidR="00106A44" w:rsidRPr="00E42B06">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BE14FF">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69FAABB3"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FD1F7D">
        <w:rPr>
          <w:sz w:val="24"/>
          <w:szCs w:val="24"/>
        </w:rPr>
        <w:t>дополнений</w:t>
      </w:r>
      <w:r w:rsidR="00F70927">
        <w:rPr>
          <w:sz w:val="24"/>
          <w:szCs w:val="24"/>
        </w:rPr>
        <w:t xml:space="preserve">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68682E"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5CCCC46F" w14:textId="77777777" w:rsidTr="00763BAC">
        <w:trPr>
          <w:trHeight w:val="518"/>
          <w:jc w:val="center"/>
        </w:trPr>
        <w:tc>
          <w:tcPr>
            <w:tcW w:w="562" w:type="dxa"/>
            <w:shd w:val="clear" w:color="auto" w:fill="FFFFFF" w:themeFill="background1"/>
            <w:vAlign w:val="center"/>
          </w:tcPr>
          <w:p w14:paraId="3510D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26E250F" w14:textId="3FDDB090" w:rsidR="00CD19B0" w:rsidRPr="007D2ED7" w:rsidRDefault="00CD19B0" w:rsidP="00CD19B0">
            <w:pPr>
              <w:spacing w:line="240" w:lineRule="auto"/>
              <w:jc w:val="center"/>
              <w:rPr>
                <w:sz w:val="18"/>
                <w:szCs w:val="18"/>
              </w:rPr>
            </w:pPr>
            <w:r>
              <w:rPr>
                <w:sz w:val="18"/>
                <w:szCs w:val="18"/>
              </w:rPr>
              <w:t>71</w:t>
            </w:r>
            <w:r w:rsidRPr="003C41F4">
              <w:rPr>
                <w:sz w:val="18"/>
                <w:szCs w:val="18"/>
              </w:rPr>
              <w:t>.</w:t>
            </w:r>
            <w:r>
              <w:rPr>
                <w:sz w:val="18"/>
                <w:szCs w:val="18"/>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09D79" w14:textId="36CB4AD2" w:rsidR="00CD19B0" w:rsidRPr="007D2ED7" w:rsidRDefault="00CD19B0" w:rsidP="00CD19B0">
            <w:pPr>
              <w:spacing w:line="240" w:lineRule="auto"/>
              <w:jc w:val="center"/>
              <w:rPr>
                <w:sz w:val="18"/>
                <w:szCs w:val="18"/>
              </w:rPr>
            </w:pPr>
            <w:r w:rsidRPr="003C41F4">
              <w:rPr>
                <w:sz w:val="18"/>
                <w:szCs w:val="18"/>
              </w:rPr>
              <w:t>7</w:t>
            </w:r>
            <w:r>
              <w:rPr>
                <w:sz w:val="18"/>
                <w:szCs w:val="18"/>
              </w:rPr>
              <w:t>1</w:t>
            </w:r>
            <w:r w:rsidRPr="003C41F4">
              <w:rPr>
                <w:sz w:val="18"/>
                <w:szCs w:val="18"/>
              </w:rPr>
              <w:t>.</w:t>
            </w:r>
            <w:r>
              <w:rPr>
                <w:sz w:val="18"/>
                <w:szCs w:val="18"/>
              </w:rPr>
              <w:t>12</w:t>
            </w:r>
            <w:r w:rsidRPr="003C41F4">
              <w:rPr>
                <w:sz w:val="18"/>
                <w:szCs w:val="18"/>
              </w:rPr>
              <w:t>.</w:t>
            </w:r>
            <w:r>
              <w:rPr>
                <w:sz w:val="18"/>
                <w:szCs w:val="18"/>
              </w:rPr>
              <w:t>11.100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F5E972" w14:textId="30023135" w:rsidR="00CD19B0" w:rsidRPr="007D2ED7" w:rsidRDefault="00CD19B0" w:rsidP="00CD19B0">
            <w:pPr>
              <w:spacing w:line="0" w:lineRule="atLeast"/>
              <w:ind w:right="52"/>
              <w:contextualSpacing/>
              <w:rPr>
                <w:bCs/>
                <w:sz w:val="18"/>
                <w:szCs w:val="18"/>
              </w:rPr>
            </w:pPr>
            <w:r w:rsidRPr="00614D17">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9A6FC" w14:textId="5F268CB4" w:rsidR="00CD19B0" w:rsidRPr="007D2ED7" w:rsidRDefault="00CD19B0" w:rsidP="00CD19B0">
            <w:pPr>
              <w:spacing w:line="240" w:lineRule="auto"/>
              <w:jc w:val="left"/>
              <w:rPr>
                <w:rFonts w:cs="Times New Roman CYR"/>
                <w:sz w:val="18"/>
                <w:szCs w:val="18"/>
              </w:rPr>
            </w:pPr>
            <w:r w:rsidRPr="00165A9F">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57F2F5" w14:textId="64F0B60C"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05993" w14:textId="0184D057"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3B90" w14:textId="5F39553F"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7ED103" w14:textId="35884235"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D2547CA" w14:textId="4760B4E9"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w:t>
            </w:r>
            <w:r>
              <w:rPr>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FF936" w14:textId="64091753" w:rsidR="00CD19B0" w:rsidRPr="007D2ED7" w:rsidRDefault="00CD19B0" w:rsidP="00CD19B0">
            <w:pPr>
              <w:spacing w:line="0" w:lineRule="atLeast"/>
              <w:jc w:val="center"/>
              <w:rPr>
                <w:bCs/>
                <w:sz w:val="18"/>
                <w:szCs w:val="18"/>
              </w:rPr>
            </w:pPr>
            <w:r>
              <w:rPr>
                <w:sz w:val="18"/>
                <w:szCs w:val="18"/>
              </w:rPr>
              <w:t>130 067 028</w:t>
            </w:r>
            <w:r w:rsidRPr="003C41F4">
              <w:rPr>
                <w:sz w:val="18"/>
                <w:szCs w:val="18"/>
              </w:rPr>
              <w:t>,</w:t>
            </w:r>
            <w:r>
              <w:rPr>
                <w:sz w:val="18"/>
                <w:szCs w:val="1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0AC55"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23484497" w14:textId="1F702946"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87679" w14:textId="0965EAB5" w:rsidR="00AF0014" w:rsidRDefault="000048E6" w:rsidP="00CD19B0">
            <w:pPr>
              <w:spacing w:line="240" w:lineRule="auto"/>
              <w:jc w:val="center"/>
              <w:rPr>
                <w:sz w:val="18"/>
                <w:szCs w:val="18"/>
              </w:rPr>
            </w:pPr>
            <w:r>
              <w:rPr>
                <w:sz w:val="18"/>
                <w:szCs w:val="18"/>
              </w:rPr>
              <w:t>Дека</w:t>
            </w:r>
            <w:r w:rsidR="00CD19B0" w:rsidRPr="00165A9F">
              <w:rPr>
                <w:sz w:val="18"/>
                <w:szCs w:val="18"/>
              </w:rPr>
              <w:t>брь</w:t>
            </w:r>
          </w:p>
          <w:p w14:paraId="267C22A2" w14:textId="4385C544" w:rsidR="00CD19B0" w:rsidRPr="007D2ED7" w:rsidRDefault="00CD19B0" w:rsidP="00CD19B0">
            <w:pPr>
              <w:spacing w:line="240" w:lineRule="auto"/>
              <w:jc w:val="center"/>
              <w:rPr>
                <w:sz w:val="18"/>
                <w:szCs w:val="18"/>
              </w:rPr>
            </w:pPr>
            <w:r w:rsidRPr="003C41F4">
              <w:rPr>
                <w:sz w:val="18"/>
                <w:szCs w:val="18"/>
              </w:rPr>
              <w:t xml:space="preserve"> 20</w:t>
            </w:r>
            <w:r>
              <w:rPr>
                <w:sz w:val="18"/>
                <w:szCs w:val="1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96929" w14:textId="7AB7986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54083C" w14:textId="705FA639"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1F1020FE" w14:textId="77777777" w:rsidTr="00763BAC">
        <w:trPr>
          <w:trHeight w:val="518"/>
          <w:jc w:val="center"/>
        </w:trPr>
        <w:tc>
          <w:tcPr>
            <w:tcW w:w="562" w:type="dxa"/>
            <w:shd w:val="clear" w:color="auto" w:fill="FFFFFF" w:themeFill="background1"/>
            <w:vAlign w:val="center"/>
          </w:tcPr>
          <w:p w14:paraId="6070ACF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A8B4D5" w14:textId="7A49FF2D" w:rsidR="00CD19B0" w:rsidRPr="007D2ED7" w:rsidRDefault="00CD19B0" w:rsidP="00CD19B0">
            <w:pPr>
              <w:spacing w:line="240" w:lineRule="auto"/>
              <w:jc w:val="center"/>
              <w:rPr>
                <w:sz w:val="18"/>
                <w:szCs w:val="18"/>
              </w:rPr>
            </w:pPr>
            <w:r w:rsidRPr="007D2ED7">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E2A32" w14:textId="03CF54D1" w:rsidR="00CD19B0" w:rsidRPr="007D2ED7" w:rsidRDefault="00CD19B0" w:rsidP="00CD19B0">
            <w:pPr>
              <w:spacing w:line="240" w:lineRule="auto"/>
              <w:jc w:val="center"/>
              <w:rPr>
                <w:sz w:val="18"/>
                <w:szCs w:val="18"/>
              </w:rPr>
            </w:pPr>
            <w:r w:rsidRPr="007D2ED7">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F585F4" w14:textId="77777777" w:rsidR="00CD19B0" w:rsidRPr="007D2ED7" w:rsidRDefault="00CD19B0" w:rsidP="00CD19B0">
            <w:pPr>
              <w:spacing w:line="0" w:lineRule="atLeast"/>
              <w:ind w:right="52"/>
              <w:contextualSpacing/>
              <w:rPr>
                <w:bCs/>
                <w:sz w:val="18"/>
                <w:szCs w:val="18"/>
              </w:rPr>
            </w:pPr>
            <w:r w:rsidRPr="007D2ED7">
              <w:rPr>
                <w:bCs/>
                <w:sz w:val="18"/>
                <w:szCs w:val="18"/>
              </w:rPr>
              <w:t xml:space="preserve">Выполнение работ по строительству КТП </w:t>
            </w:r>
            <w:proofErr w:type="spellStart"/>
            <w:r w:rsidRPr="007D2ED7">
              <w:rPr>
                <w:bCs/>
                <w:sz w:val="18"/>
                <w:szCs w:val="18"/>
              </w:rPr>
              <w:t>киоскового</w:t>
            </w:r>
            <w:proofErr w:type="spellEnd"/>
            <w:r w:rsidRPr="007D2ED7">
              <w:rPr>
                <w:bCs/>
                <w:sz w:val="18"/>
                <w:szCs w:val="18"/>
              </w:rPr>
              <w:t xml:space="preserve"> типа 6/0,4 </w:t>
            </w:r>
            <w:proofErr w:type="spellStart"/>
            <w:r w:rsidRPr="007D2ED7">
              <w:rPr>
                <w:bCs/>
                <w:sz w:val="18"/>
                <w:szCs w:val="18"/>
              </w:rPr>
              <w:t>кВ</w:t>
            </w:r>
            <w:proofErr w:type="spellEnd"/>
            <w:r w:rsidRPr="007D2ED7">
              <w:rPr>
                <w:bCs/>
                <w:sz w:val="18"/>
                <w:szCs w:val="18"/>
              </w:rPr>
              <w:t xml:space="preserve"> 1х100 </w:t>
            </w:r>
            <w:proofErr w:type="spellStart"/>
            <w:r w:rsidRPr="007D2ED7">
              <w:rPr>
                <w:bCs/>
                <w:sz w:val="18"/>
                <w:szCs w:val="18"/>
              </w:rPr>
              <w:t>кВА</w:t>
            </w:r>
            <w:proofErr w:type="spellEnd"/>
            <w:r w:rsidRPr="007D2ED7">
              <w:rPr>
                <w:bCs/>
                <w:sz w:val="18"/>
                <w:szCs w:val="18"/>
              </w:rPr>
              <w:t xml:space="preserve">, ВЛ 6 </w:t>
            </w:r>
            <w:proofErr w:type="spellStart"/>
            <w:r w:rsidRPr="007D2ED7">
              <w:rPr>
                <w:bCs/>
                <w:sz w:val="18"/>
                <w:szCs w:val="18"/>
              </w:rPr>
              <w:t>кВ</w:t>
            </w:r>
            <w:proofErr w:type="spellEnd"/>
            <w:r w:rsidRPr="007D2ED7">
              <w:rPr>
                <w:bCs/>
                <w:sz w:val="18"/>
                <w:szCs w:val="18"/>
              </w:rPr>
              <w:t xml:space="preserve"> от ЗРУ-6 </w:t>
            </w:r>
            <w:proofErr w:type="spellStart"/>
            <w:r w:rsidRPr="007D2ED7">
              <w:rPr>
                <w:bCs/>
                <w:sz w:val="18"/>
                <w:szCs w:val="18"/>
              </w:rPr>
              <w:t>кВ</w:t>
            </w:r>
            <w:proofErr w:type="spellEnd"/>
            <w:r w:rsidRPr="007D2ED7">
              <w:rPr>
                <w:bCs/>
                <w:sz w:val="18"/>
                <w:szCs w:val="18"/>
              </w:rPr>
              <w:t xml:space="preserve"> ПС-26 до КТП 6/0,4, КЛ от ЗРУ 6 </w:t>
            </w:r>
            <w:proofErr w:type="spellStart"/>
            <w:r w:rsidRPr="007D2ED7">
              <w:rPr>
                <w:bCs/>
                <w:sz w:val="18"/>
                <w:szCs w:val="18"/>
              </w:rPr>
              <w:t>кВ</w:t>
            </w:r>
            <w:proofErr w:type="spellEnd"/>
            <w:r w:rsidRPr="007D2ED7">
              <w:rPr>
                <w:bCs/>
                <w:sz w:val="18"/>
                <w:szCs w:val="18"/>
              </w:rPr>
              <w:t xml:space="preserve"> ПС-26 до первой опоры ВЛ 6 </w:t>
            </w:r>
            <w:proofErr w:type="spellStart"/>
            <w:r w:rsidRPr="007D2ED7">
              <w:rPr>
                <w:bCs/>
                <w:sz w:val="18"/>
                <w:szCs w:val="18"/>
              </w:rPr>
              <w:t>кВ</w:t>
            </w:r>
            <w:proofErr w:type="spellEnd"/>
            <w:r w:rsidRPr="007D2ED7">
              <w:rPr>
                <w:bCs/>
                <w:sz w:val="18"/>
                <w:szCs w:val="18"/>
              </w:rPr>
              <w:t xml:space="preserve">, КЛ от концевой опоры ВЛ 6 </w:t>
            </w:r>
            <w:proofErr w:type="spellStart"/>
            <w:r w:rsidRPr="007D2ED7">
              <w:rPr>
                <w:bCs/>
                <w:sz w:val="18"/>
                <w:szCs w:val="18"/>
              </w:rPr>
              <w:t>кВ</w:t>
            </w:r>
            <w:proofErr w:type="spellEnd"/>
            <w:r w:rsidRPr="007D2ED7">
              <w:rPr>
                <w:bCs/>
                <w:sz w:val="18"/>
                <w:szCs w:val="18"/>
              </w:rPr>
              <w:t xml:space="preserve"> до КТП 6/0,4 </w:t>
            </w:r>
            <w:proofErr w:type="spellStart"/>
            <w:r w:rsidRPr="007D2ED7">
              <w:rPr>
                <w:bCs/>
                <w:sz w:val="18"/>
                <w:szCs w:val="18"/>
              </w:rPr>
              <w:t>кВ</w:t>
            </w:r>
            <w:proofErr w:type="spellEnd"/>
            <w:r w:rsidRPr="007D2ED7">
              <w:rPr>
                <w:bCs/>
                <w:sz w:val="18"/>
                <w:szCs w:val="18"/>
              </w:rPr>
              <w:t xml:space="preserve"> г. Заполярный, гора </w:t>
            </w:r>
          </w:p>
          <w:p w14:paraId="02157957" w14:textId="3D20CC0A" w:rsidR="00CD19B0" w:rsidRPr="007D2ED7" w:rsidRDefault="00CD19B0" w:rsidP="00CD19B0">
            <w:pPr>
              <w:spacing w:line="0" w:lineRule="atLeast"/>
              <w:ind w:right="52"/>
              <w:contextualSpacing/>
              <w:rPr>
                <w:bCs/>
                <w:sz w:val="18"/>
                <w:szCs w:val="18"/>
              </w:rPr>
            </w:pPr>
            <w:proofErr w:type="spellStart"/>
            <w:r w:rsidRPr="007D2ED7">
              <w:rPr>
                <w:bCs/>
                <w:sz w:val="18"/>
                <w:szCs w:val="18"/>
              </w:rPr>
              <w:t>Паловара</w:t>
            </w:r>
            <w:proofErr w:type="spellEnd"/>
            <w:r w:rsidRPr="007D2ED7">
              <w:rPr>
                <w:bCs/>
                <w:sz w:val="18"/>
                <w:szCs w:val="18"/>
              </w:rPr>
              <w:t>, для электроснабжения цеха Заполярный РТРС (ТП-014/2018 от 07.05.2018)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CA26D" w14:textId="2E4072C7" w:rsidR="00CD19B0" w:rsidRPr="007D2ED7" w:rsidRDefault="00CD19B0" w:rsidP="00CD19B0">
            <w:pPr>
              <w:spacing w:line="240" w:lineRule="auto"/>
              <w:jc w:val="left"/>
              <w:rPr>
                <w:rFonts w:cs="Times New Roman CYR"/>
                <w:sz w:val="18"/>
                <w:szCs w:val="18"/>
              </w:rPr>
            </w:pPr>
            <w:r w:rsidRPr="007D2ED7">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4FDC56" w14:textId="797FF948" w:rsidR="00CD19B0" w:rsidRPr="007D2ED7" w:rsidRDefault="00CD19B0" w:rsidP="00CD19B0">
            <w:pPr>
              <w:spacing w:line="0" w:lineRule="atLeast"/>
              <w:jc w:val="center"/>
              <w:rPr>
                <w:sz w:val="20"/>
              </w:rPr>
            </w:pPr>
            <w:r w:rsidRPr="007D2ED7">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48436" w14:textId="3D8B39D0" w:rsidR="00CD19B0" w:rsidRPr="007D2ED7" w:rsidRDefault="00CD19B0" w:rsidP="00CD19B0">
            <w:pPr>
              <w:spacing w:line="0" w:lineRule="atLeast"/>
              <w:jc w:val="center"/>
              <w:rPr>
                <w:sz w:val="18"/>
                <w:szCs w:val="18"/>
              </w:rPr>
            </w:pPr>
            <w:proofErr w:type="spellStart"/>
            <w:r w:rsidRPr="007D2ED7">
              <w:rPr>
                <w:sz w:val="18"/>
                <w:szCs w:val="18"/>
              </w:rPr>
              <w:t>усл</w:t>
            </w:r>
            <w:proofErr w:type="spellEnd"/>
            <w:r w:rsidRPr="007D2ED7">
              <w:rPr>
                <w:sz w:val="18"/>
                <w:szCs w:val="18"/>
              </w:rPr>
              <w:t xml:space="preserve">. </w:t>
            </w:r>
            <w:proofErr w:type="spellStart"/>
            <w:r w:rsidRPr="007D2ED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0BFF3" w14:textId="2135C7BE" w:rsidR="00CD19B0" w:rsidRPr="007D2ED7" w:rsidRDefault="00CD19B0" w:rsidP="00CD19B0">
            <w:pPr>
              <w:spacing w:line="0" w:lineRule="atLeast"/>
              <w:jc w:val="center"/>
              <w:rPr>
                <w:bCs/>
                <w:sz w:val="18"/>
                <w:szCs w:val="18"/>
              </w:rPr>
            </w:pPr>
            <w:r w:rsidRPr="007D2ED7">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A07FED" w14:textId="273C7C12" w:rsidR="00CD19B0" w:rsidRPr="007D2ED7" w:rsidRDefault="00CD19B0" w:rsidP="00CD19B0">
            <w:pPr>
              <w:pStyle w:val="ab"/>
              <w:spacing w:line="0" w:lineRule="atLeast"/>
              <w:rPr>
                <w:sz w:val="18"/>
                <w:szCs w:val="18"/>
              </w:rPr>
            </w:pPr>
            <w:r w:rsidRPr="007D2E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589F35" w14:textId="56709348" w:rsidR="00CD19B0" w:rsidRPr="007D2ED7" w:rsidRDefault="00CD19B0" w:rsidP="00CD19B0">
            <w:pPr>
              <w:spacing w:line="240" w:lineRule="auto"/>
              <w:jc w:val="center"/>
              <w:rPr>
                <w:rFonts w:ascii="Times New Roman" w:hAnsi="Times New Roman"/>
                <w:sz w:val="18"/>
                <w:szCs w:val="18"/>
              </w:rPr>
            </w:pPr>
            <w:r w:rsidRPr="007D2ED7">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094B0" w14:textId="37CF1BB5" w:rsidR="00CD19B0" w:rsidRPr="007D2ED7" w:rsidRDefault="00CD19B0" w:rsidP="00CD19B0">
            <w:pPr>
              <w:spacing w:line="0" w:lineRule="atLeast"/>
              <w:jc w:val="center"/>
              <w:rPr>
                <w:bCs/>
                <w:sz w:val="18"/>
                <w:szCs w:val="18"/>
              </w:rPr>
            </w:pPr>
            <w:r w:rsidRPr="007D2ED7">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6AD79" w14:textId="77777777" w:rsidR="00CD19B0" w:rsidRPr="007D2ED7" w:rsidRDefault="00CD19B0" w:rsidP="00CD19B0">
            <w:pPr>
              <w:spacing w:line="240" w:lineRule="auto"/>
              <w:jc w:val="center"/>
              <w:rPr>
                <w:sz w:val="18"/>
                <w:szCs w:val="18"/>
              </w:rPr>
            </w:pPr>
            <w:r w:rsidRPr="007D2ED7">
              <w:rPr>
                <w:sz w:val="18"/>
                <w:szCs w:val="18"/>
              </w:rPr>
              <w:t>Июль</w:t>
            </w:r>
          </w:p>
          <w:p w14:paraId="1CB4F503" w14:textId="4119AFB5" w:rsidR="00CD19B0" w:rsidRPr="007D2ED7" w:rsidRDefault="00CD19B0" w:rsidP="00CD19B0">
            <w:pPr>
              <w:spacing w:line="240" w:lineRule="auto"/>
              <w:jc w:val="center"/>
              <w:rPr>
                <w:sz w:val="18"/>
                <w:szCs w:val="18"/>
              </w:rPr>
            </w:pPr>
            <w:r w:rsidRPr="007D2ED7">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687CD" w14:textId="77777777" w:rsidR="00CD19B0" w:rsidRPr="007D2ED7" w:rsidRDefault="00CD19B0" w:rsidP="00CD19B0">
            <w:pPr>
              <w:spacing w:line="240" w:lineRule="auto"/>
              <w:jc w:val="center"/>
              <w:rPr>
                <w:sz w:val="18"/>
                <w:szCs w:val="18"/>
              </w:rPr>
            </w:pPr>
            <w:r w:rsidRPr="007D2ED7">
              <w:rPr>
                <w:sz w:val="18"/>
                <w:szCs w:val="18"/>
              </w:rPr>
              <w:t xml:space="preserve">Декабрь </w:t>
            </w:r>
          </w:p>
          <w:p w14:paraId="65283C18" w14:textId="0B447D2C" w:rsidR="00CD19B0" w:rsidRPr="007D2ED7" w:rsidRDefault="00CD19B0" w:rsidP="00CD19B0">
            <w:pPr>
              <w:spacing w:line="240" w:lineRule="auto"/>
              <w:jc w:val="center"/>
              <w:rPr>
                <w:sz w:val="18"/>
                <w:szCs w:val="18"/>
              </w:rPr>
            </w:pPr>
            <w:r w:rsidRPr="007D2ED7">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9653E9" w14:textId="5D82AF37" w:rsidR="00CD19B0" w:rsidRPr="007D2ED7" w:rsidRDefault="00CD19B0" w:rsidP="00CD19B0">
            <w:pPr>
              <w:spacing w:line="240" w:lineRule="auto"/>
              <w:rPr>
                <w:sz w:val="18"/>
                <w:szCs w:val="18"/>
              </w:rPr>
            </w:pPr>
            <w:r w:rsidRPr="007D2E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1E00C3" w14:textId="7988AD97" w:rsidR="00CD19B0" w:rsidRPr="007D2ED7" w:rsidRDefault="00CD19B0" w:rsidP="00CD19B0">
            <w:pPr>
              <w:spacing w:line="0" w:lineRule="atLeast"/>
              <w:jc w:val="center"/>
              <w:rPr>
                <w:sz w:val="18"/>
                <w:szCs w:val="18"/>
              </w:rPr>
            </w:pPr>
            <w:r w:rsidRPr="007D2ED7">
              <w:rPr>
                <w:sz w:val="18"/>
                <w:szCs w:val="18"/>
              </w:rPr>
              <w:t>Да</w:t>
            </w:r>
          </w:p>
        </w:tc>
      </w:tr>
      <w:tr w:rsidR="007D2ED7" w:rsidRPr="00DF25A3" w14:paraId="50C395F2" w14:textId="77777777" w:rsidTr="00AE5DCD">
        <w:trPr>
          <w:trHeight w:val="518"/>
          <w:jc w:val="center"/>
        </w:trPr>
        <w:tc>
          <w:tcPr>
            <w:tcW w:w="562" w:type="dxa"/>
            <w:shd w:val="clear" w:color="auto" w:fill="FFFFFF" w:themeFill="background1"/>
            <w:vAlign w:val="center"/>
          </w:tcPr>
          <w:p w14:paraId="6DE99CD2" w14:textId="77777777" w:rsidR="007D2ED7" w:rsidRPr="00DF25A3" w:rsidRDefault="007D2ED7" w:rsidP="007D2ED7">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16D7A1EB" w:rsidR="007D2ED7" w:rsidRPr="00F9105B" w:rsidRDefault="007D2ED7" w:rsidP="007D2ED7">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3BAEF31B" w14:textId="696B672C" w:rsidR="007D2ED7" w:rsidRDefault="007D2ED7" w:rsidP="007D2ED7">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41B12947" w14:textId="5861E2AB" w:rsidR="007D2ED7" w:rsidRPr="00AE6CF4" w:rsidRDefault="007D2ED7" w:rsidP="007D2ED7">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48953CC" w14:textId="3E41923D" w:rsidR="007D2ED7" w:rsidRPr="00AE6CF4" w:rsidRDefault="007D2ED7" w:rsidP="007D2ED7">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63608C21" w14:textId="7493F903"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shd w:val="clear" w:color="auto" w:fill="auto"/>
            <w:vAlign w:val="center"/>
          </w:tcPr>
          <w:p w14:paraId="09ECB1B9" w14:textId="6BC4D389"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shd w:val="clear" w:color="auto" w:fill="auto"/>
            <w:vAlign w:val="center"/>
          </w:tcPr>
          <w:p w14:paraId="586AB09E" w14:textId="78F41AE3" w:rsidR="007D2ED7" w:rsidRPr="00333306" w:rsidRDefault="007D2ED7" w:rsidP="007D2ED7">
            <w:pPr>
              <w:spacing w:line="0" w:lineRule="atLeast"/>
              <w:jc w:val="center"/>
              <w:rPr>
                <w:rFonts w:ascii="Times New Roman" w:hAnsi="Times New Roman"/>
                <w:sz w:val="18"/>
                <w:szCs w:val="18"/>
              </w:rPr>
            </w:pPr>
            <w:r w:rsidRPr="00333306">
              <w:rPr>
                <w:rFonts w:ascii="Times New Roman" w:hAnsi="Times New Roman"/>
                <w:sz w:val="18"/>
                <w:szCs w:val="18"/>
              </w:rPr>
              <w:t>365</w:t>
            </w:r>
          </w:p>
        </w:tc>
        <w:tc>
          <w:tcPr>
            <w:tcW w:w="509" w:type="dxa"/>
            <w:shd w:val="clear" w:color="auto" w:fill="auto"/>
            <w:vAlign w:val="center"/>
          </w:tcPr>
          <w:p w14:paraId="10066FE6" w14:textId="47B87ADD" w:rsidR="007D2ED7" w:rsidRPr="00F9105B" w:rsidRDefault="007D2ED7" w:rsidP="007D2ED7">
            <w:pPr>
              <w:pStyle w:val="ab"/>
              <w:spacing w:line="0" w:lineRule="atLeast"/>
              <w:rPr>
                <w:rFonts w:ascii="Times New Roman" w:hAnsi="Times New Roman"/>
                <w:sz w:val="18"/>
                <w:szCs w:val="18"/>
              </w:rPr>
            </w:pPr>
            <w:r w:rsidRPr="00F9105B">
              <w:rPr>
                <w:rFonts w:ascii="Times New Roman" w:hAnsi="Times New Roman"/>
                <w:sz w:val="18"/>
                <w:szCs w:val="18"/>
              </w:rPr>
              <w:t>47</w:t>
            </w:r>
          </w:p>
        </w:tc>
        <w:tc>
          <w:tcPr>
            <w:tcW w:w="1334" w:type="dxa"/>
            <w:shd w:val="clear" w:color="auto" w:fill="auto"/>
            <w:vAlign w:val="center"/>
          </w:tcPr>
          <w:p w14:paraId="61FF7D81" w14:textId="0B4E48A1" w:rsidR="007D2ED7" w:rsidRPr="00F9105B" w:rsidRDefault="007D2ED7" w:rsidP="007D2ED7">
            <w:pPr>
              <w:spacing w:line="240" w:lineRule="auto"/>
              <w:jc w:val="center"/>
              <w:rPr>
                <w:rFonts w:ascii="Times New Roman" w:eastAsiaTheme="minorEastAsia" w:hAnsi="Times New Roman" w:cstheme="minorBidi"/>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217EAB7C" w14:textId="554501E2" w:rsidR="007D2ED7" w:rsidRPr="00F9105B" w:rsidRDefault="007D2ED7" w:rsidP="007D2ED7">
            <w:pPr>
              <w:spacing w:line="0" w:lineRule="atLeast"/>
              <w:jc w:val="center"/>
              <w:rPr>
                <w:rFonts w:ascii="Times New Roman" w:hAnsi="Times New Roman"/>
                <w:bCs/>
                <w:sz w:val="18"/>
                <w:szCs w:val="18"/>
                <w:lang w:val="en-US"/>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53661A2F"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138583EC" w14:textId="0F076A2C"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shd w:val="clear" w:color="auto" w:fill="auto"/>
            <w:vAlign w:val="center"/>
          </w:tcPr>
          <w:p w14:paraId="2A80DF72"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0422C057" w14:textId="2D08DA81"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47B34248" w14:textId="77777777" w:rsidR="007D2ED7" w:rsidRDefault="007D2ED7" w:rsidP="007D2ED7">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43987A5" w14:textId="43029F92" w:rsidR="007D2ED7" w:rsidRPr="00835CF1" w:rsidRDefault="007D2ED7" w:rsidP="007D2ED7">
            <w:pPr>
              <w:spacing w:line="240" w:lineRule="auto"/>
              <w:rPr>
                <w:rFonts w:ascii="Times New Roman" w:hAnsi="Times New Roman"/>
                <w:bCs/>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6E15AE10" w14:textId="56B06E97"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77777777" w:rsidR="0054584B" w:rsidRPr="007D2B6C" w:rsidRDefault="0054584B" w:rsidP="0054584B">
            <w:pPr>
              <w:spacing w:line="240" w:lineRule="auto"/>
              <w:jc w:val="center"/>
              <w:rPr>
                <w:sz w:val="18"/>
                <w:szCs w:val="18"/>
              </w:rPr>
            </w:pPr>
            <w:r w:rsidRPr="007D2B6C">
              <w:rPr>
                <w:sz w:val="18"/>
                <w:szCs w:val="18"/>
              </w:rPr>
              <w:t>Сентябрь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663A1E">
        <w:trPr>
          <w:trHeight w:val="518"/>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2F4E0AA2" w:rsidR="00663A1E" w:rsidRPr="00DF25A3" w:rsidRDefault="0068682E" w:rsidP="0068682E">
            <w:pPr>
              <w:spacing w:line="0" w:lineRule="atLeast"/>
              <w:ind w:right="52"/>
              <w:contextualSpacing/>
              <w:rPr>
                <w:sz w:val="18"/>
                <w:szCs w:val="18"/>
              </w:rPr>
            </w:pPr>
            <w:r>
              <w:rPr>
                <w:rFonts w:ascii="Times New Roman" w:hAnsi="Times New Roman"/>
                <w:sz w:val="18"/>
                <w:szCs w:val="18"/>
              </w:rPr>
              <w:t xml:space="preserve">Оказание услуг финансовой аренды (лизинга) </w:t>
            </w:r>
            <w:proofErr w:type="spellStart"/>
            <w:r w:rsidRPr="001D7FE3">
              <w:rPr>
                <w:rFonts w:ascii="Times New Roman" w:hAnsi="Times New Roman"/>
                <w:sz w:val="18"/>
                <w:szCs w:val="18"/>
              </w:rPr>
              <w:t>отдельностоящего</w:t>
            </w:r>
            <w:proofErr w:type="spellEnd"/>
            <w:r w:rsidRPr="001D7FE3">
              <w:rPr>
                <w:rFonts w:ascii="Times New Roman" w:hAnsi="Times New Roman"/>
                <w:sz w:val="18"/>
                <w:szCs w:val="18"/>
              </w:rPr>
              <w:t xml:space="preserve"> автономного источника теплоснабжения мощностью 1200 кВт с установкой резервного котла мо</w:t>
            </w:r>
            <w:r>
              <w:rPr>
                <w:rFonts w:ascii="Times New Roman" w:hAnsi="Times New Roman"/>
                <w:sz w:val="18"/>
                <w:szCs w:val="18"/>
              </w:rPr>
              <w:t>щ</w:t>
            </w:r>
            <w:r w:rsidRPr="001D7FE3">
              <w:rPr>
                <w:rFonts w:ascii="Times New Roman" w:hAnsi="Times New Roman"/>
                <w:sz w:val="18"/>
                <w:szCs w:val="18"/>
              </w:rPr>
              <w:t xml:space="preserve">ностью 600 кВт </w:t>
            </w:r>
            <w:proofErr w:type="spellStart"/>
            <w:r w:rsidRPr="001D7FE3">
              <w:rPr>
                <w:rFonts w:ascii="Times New Roman" w:hAnsi="Times New Roman"/>
                <w:sz w:val="18"/>
                <w:szCs w:val="18"/>
              </w:rPr>
              <w:t>блочно</w:t>
            </w:r>
            <w:proofErr w:type="spellEnd"/>
            <w:r w:rsidRPr="001D7FE3">
              <w:rPr>
                <w:rFonts w:ascii="Times New Roman" w:hAnsi="Times New Roman"/>
                <w:sz w:val="18"/>
                <w:szCs w:val="18"/>
              </w:rPr>
              <w:t>-модуль</w:t>
            </w:r>
            <w:bookmarkStart w:id="7" w:name="_GoBack"/>
            <w:bookmarkEnd w:id="7"/>
            <w:r w:rsidRPr="001D7FE3">
              <w:rPr>
                <w:rFonts w:ascii="Times New Roman" w:hAnsi="Times New Roman"/>
                <w:sz w:val="18"/>
                <w:szCs w:val="18"/>
              </w:rPr>
              <w:t>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8F0D1A" w:rsidRPr="00DF25A3" w14:paraId="18F76123" w14:textId="77777777" w:rsidTr="00663A1E">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tcBorders>
              <w:top w:val="single" w:sz="4" w:space="0" w:color="auto"/>
            </w:tcBorders>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tcBorders>
              <w:top w:val="single" w:sz="4" w:space="0" w:color="auto"/>
            </w:tcBorders>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tcBorders>
              <w:top w:val="single" w:sz="4" w:space="0" w:color="auto"/>
            </w:tcBorders>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tcBorders>
              <w:top w:val="single" w:sz="4" w:space="0" w:color="auto"/>
            </w:tcBorders>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tcBorders>
              <w:top w:val="single" w:sz="4" w:space="0" w:color="auto"/>
            </w:tcBorders>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tcBorders>
              <w:top w:val="single" w:sz="4" w:space="0" w:color="auto"/>
            </w:tcBorders>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tcBorders>
              <w:top w:val="single" w:sz="4" w:space="0" w:color="auto"/>
            </w:tcBorders>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tcBorders>
              <w:top w:val="single" w:sz="4" w:space="0" w:color="auto"/>
            </w:tcBorders>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tcBorders>
              <w:top w:val="single" w:sz="4" w:space="0" w:color="auto"/>
            </w:tcBorders>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tcBorders>
              <w:top w:val="single" w:sz="4" w:space="0" w:color="auto"/>
            </w:tcBorders>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tcBorders>
              <w:top w:val="single" w:sz="4" w:space="0" w:color="auto"/>
            </w:tcBorders>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3EEA3BAE" w:rsidR="00EC4615" w:rsidRPr="00CC5BF1" w:rsidRDefault="00A516A9" w:rsidP="00DF25A3">
            <w:pPr>
              <w:spacing w:line="240" w:lineRule="auto"/>
              <w:jc w:val="left"/>
              <w:rPr>
                <w:rFonts w:ascii="Times New Roman" w:hAnsi="Times New Roman" w:cs="Times New Roman"/>
                <w:bCs/>
                <w:sz w:val="24"/>
                <w:szCs w:val="24"/>
              </w:rPr>
            </w:pPr>
            <w:bookmarkStart w:id="8" w:name="_Hlk6993952"/>
            <w:r>
              <w:rPr>
                <w:rFonts w:ascii="Times New Roman" w:hAnsi="Times New Roman" w:cs="Times New Roman"/>
                <w:sz w:val="24"/>
                <w:szCs w:val="24"/>
              </w:rPr>
              <w:t>1</w:t>
            </w:r>
            <w:r w:rsidR="005924B9">
              <w:rPr>
                <w:rFonts w:ascii="Times New Roman" w:hAnsi="Times New Roman" w:cs="Times New Roman"/>
                <w:sz w:val="24"/>
                <w:szCs w:val="24"/>
              </w:rPr>
              <w:t>9</w:t>
            </w:r>
            <w:r w:rsidR="00D1126E">
              <w:rPr>
                <w:rFonts w:ascii="Times New Roman" w:hAnsi="Times New Roman" w:cs="Times New Roman"/>
                <w:sz w:val="24"/>
                <w:szCs w:val="24"/>
              </w:rPr>
              <w:t xml:space="preserve"> </w:t>
            </w:r>
            <w:r w:rsidR="005924B9">
              <w:rPr>
                <w:rFonts w:ascii="Times New Roman" w:hAnsi="Times New Roman" w:cs="Times New Roman"/>
                <w:sz w:val="24"/>
                <w:szCs w:val="24"/>
              </w:rPr>
              <w:t>00</w:t>
            </w:r>
            <w:r w:rsidR="004C7E51">
              <w:rPr>
                <w:rFonts w:ascii="Times New Roman" w:hAnsi="Times New Roman" w:cs="Times New Roman"/>
                <w:sz w:val="24"/>
                <w:szCs w:val="24"/>
              </w:rPr>
              <w:t>9</w:t>
            </w:r>
            <w:r w:rsidR="00A01233">
              <w:rPr>
                <w:rFonts w:ascii="Times New Roman" w:hAnsi="Times New Roman" w:cs="Times New Roman"/>
                <w:sz w:val="24"/>
                <w:szCs w:val="24"/>
              </w:rPr>
              <w:t> </w:t>
            </w:r>
            <w:r w:rsidR="005924B9">
              <w:rPr>
                <w:rFonts w:ascii="Times New Roman" w:hAnsi="Times New Roman" w:cs="Times New Roman"/>
                <w:sz w:val="24"/>
                <w:szCs w:val="24"/>
              </w:rPr>
              <w:t>364</w:t>
            </w:r>
            <w:r w:rsidR="00A01233">
              <w:rPr>
                <w:rFonts w:ascii="Times New Roman" w:hAnsi="Times New Roman" w:cs="Times New Roman"/>
                <w:sz w:val="24"/>
                <w:szCs w:val="24"/>
              </w:rPr>
              <w:t xml:space="preserve"> </w:t>
            </w:r>
            <w:r w:rsidR="005924B9">
              <w:rPr>
                <w:rFonts w:ascii="Times New Roman" w:hAnsi="Times New Roman" w:cs="Times New Roman"/>
                <w:sz w:val="24"/>
                <w:szCs w:val="24"/>
              </w:rPr>
              <w:t>369</w:t>
            </w:r>
            <w:r w:rsidR="00CC5BF1" w:rsidRPr="00CC5BF1">
              <w:rPr>
                <w:rFonts w:ascii="Times New Roman" w:hAnsi="Times New Roman" w:cs="Times New Roman"/>
                <w:sz w:val="24"/>
                <w:szCs w:val="24"/>
              </w:rPr>
              <w:t xml:space="preserve"> </w:t>
            </w:r>
            <w:bookmarkEnd w:id="8"/>
            <w:r w:rsidR="008C5E1E" w:rsidRPr="00CC5BF1">
              <w:rPr>
                <w:rFonts w:ascii="Times New Roman" w:hAnsi="Times New Roman" w:cs="Times New Roman"/>
                <w:sz w:val="24"/>
                <w:szCs w:val="24"/>
              </w:rPr>
              <w:t>рубл</w:t>
            </w:r>
            <w:r w:rsidR="008072E1">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8072E1">
              <w:rPr>
                <w:rFonts w:ascii="Times New Roman" w:hAnsi="Times New Roman" w:cs="Times New Roman"/>
                <w:sz w:val="24"/>
                <w:szCs w:val="24"/>
              </w:rPr>
              <w:t>88</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8072E1">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5D487F81"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9" w:name="_Hlk6993994"/>
            <w:r w:rsidR="00CC5BF1" w:rsidRPr="00CC5BF1">
              <w:rPr>
                <w:rFonts w:ascii="Times New Roman" w:hAnsi="Times New Roman"/>
                <w:sz w:val="24"/>
                <w:szCs w:val="24"/>
              </w:rPr>
              <w:t>1</w:t>
            </w:r>
            <w:r w:rsidR="004C7E51">
              <w:rPr>
                <w:rFonts w:ascii="Times New Roman" w:hAnsi="Times New Roman"/>
                <w:sz w:val="24"/>
                <w:szCs w:val="24"/>
              </w:rPr>
              <w:t>8 </w:t>
            </w:r>
            <w:r w:rsidR="005924B9">
              <w:rPr>
                <w:rFonts w:ascii="Times New Roman" w:hAnsi="Times New Roman"/>
                <w:sz w:val="24"/>
                <w:szCs w:val="24"/>
              </w:rPr>
              <w:t>206</w:t>
            </w:r>
            <w:r w:rsidR="004C7E51">
              <w:rPr>
                <w:rFonts w:ascii="Times New Roman" w:hAnsi="Times New Roman"/>
                <w:sz w:val="24"/>
                <w:szCs w:val="24"/>
              </w:rPr>
              <w:t xml:space="preserve"> </w:t>
            </w:r>
            <w:r w:rsidR="005924B9">
              <w:rPr>
                <w:rFonts w:ascii="Times New Roman" w:hAnsi="Times New Roman"/>
                <w:sz w:val="24"/>
                <w:szCs w:val="24"/>
              </w:rPr>
              <w:t>1</w:t>
            </w:r>
            <w:r w:rsidR="00D1126E">
              <w:rPr>
                <w:rFonts w:ascii="Times New Roman" w:hAnsi="Times New Roman"/>
                <w:sz w:val="24"/>
                <w:szCs w:val="24"/>
              </w:rPr>
              <w:t>9</w:t>
            </w:r>
            <w:r w:rsidR="008072E1">
              <w:rPr>
                <w:rFonts w:ascii="Times New Roman" w:hAnsi="Times New Roman"/>
                <w:sz w:val="24"/>
                <w:szCs w:val="24"/>
              </w:rPr>
              <w:t>4</w:t>
            </w:r>
            <w:r w:rsidR="00126C5C">
              <w:rPr>
                <w:rFonts w:ascii="Times New Roman" w:hAnsi="Times New Roman"/>
                <w:sz w:val="24"/>
                <w:szCs w:val="24"/>
              </w:rPr>
              <w:t xml:space="preserve"> </w:t>
            </w:r>
            <w:r w:rsidR="005924B9">
              <w:rPr>
                <w:rFonts w:ascii="Times New Roman" w:hAnsi="Times New Roman"/>
                <w:sz w:val="24"/>
                <w:szCs w:val="24"/>
              </w:rPr>
              <w:t>230</w:t>
            </w:r>
            <w:r w:rsidR="00CC5BF1" w:rsidRPr="00CC5BF1">
              <w:rPr>
                <w:rFonts w:ascii="Times New Roman" w:hAnsi="Times New Roman"/>
                <w:sz w:val="24"/>
                <w:szCs w:val="24"/>
              </w:rPr>
              <w:t xml:space="preserve"> </w:t>
            </w:r>
            <w:bookmarkEnd w:id="9"/>
            <w:r w:rsidR="005975AC" w:rsidRPr="00CC5BF1">
              <w:rPr>
                <w:rFonts w:ascii="Times New Roman" w:hAnsi="Times New Roman"/>
                <w:sz w:val="24"/>
                <w:szCs w:val="24"/>
              </w:rPr>
              <w:t>рубл</w:t>
            </w:r>
            <w:r w:rsidR="008072E1">
              <w:rPr>
                <w:rFonts w:ascii="Times New Roman" w:hAnsi="Times New Roman"/>
                <w:sz w:val="24"/>
                <w:szCs w:val="24"/>
              </w:rPr>
              <w:t>ей</w:t>
            </w:r>
            <w:r w:rsidRPr="00CC5BF1">
              <w:rPr>
                <w:rFonts w:ascii="Times New Roman" w:hAnsi="Times New Roman"/>
                <w:sz w:val="24"/>
                <w:szCs w:val="24"/>
              </w:rPr>
              <w:t xml:space="preserve"> </w:t>
            </w:r>
            <w:r w:rsidR="008072E1">
              <w:rPr>
                <w:rFonts w:ascii="Times New Roman" w:hAnsi="Times New Roman"/>
                <w:sz w:val="24"/>
                <w:szCs w:val="24"/>
              </w:rPr>
              <w:t>51</w:t>
            </w:r>
            <w:r w:rsidRPr="00CC5BF1">
              <w:rPr>
                <w:rFonts w:ascii="Times New Roman" w:hAnsi="Times New Roman"/>
                <w:sz w:val="24"/>
                <w:szCs w:val="24"/>
              </w:rPr>
              <w:t xml:space="preserve"> копе</w:t>
            </w:r>
            <w:r w:rsidR="008072E1">
              <w:rPr>
                <w:rFonts w:ascii="Times New Roman" w:hAnsi="Times New Roman"/>
                <w:sz w:val="24"/>
                <w:szCs w:val="24"/>
              </w:rPr>
              <w:t>й</w:t>
            </w:r>
            <w:r w:rsidR="00EC68FE" w:rsidRPr="00CC5BF1">
              <w:rPr>
                <w:rFonts w:ascii="Times New Roman" w:hAnsi="Times New Roman"/>
                <w:sz w:val="24"/>
                <w:szCs w:val="24"/>
              </w:rPr>
              <w:t>к</w:t>
            </w:r>
            <w:r w:rsidR="008072E1">
              <w:rPr>
                <w:rFonts w:ascii="Times New Roman" w:hAnsi="Times New Roman"/>
                <w:sz w:val="24"/>
                <w:szCs w:val="24"/>
              </w:rPr>
              <w:t>а</w:t>
            </w:r>
            <w:r w:rsidRPr="00CC5BF1">
              <w:rPr>
                <w:rFonts w:ascii="Times New Roman" w:hAnsi="Times New Roman"/>
                <w:sz w:val="24"/>
                <w:szCs w:val="24"/>
              </w:rPr>
              <w:t>.</w:t>
            </w:r>
            <w:r w:rsidR="00106374" w:rsidRPr="00CC5BF1">
              <w:t xml:space="preserve"> </w:t>
            </w:r>
          </w:p>
          <w:p w14:paraId="3847DCA1" w14:textId="50125559"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A01233">
              <w:rPr>
                <w:rFonts w:ascii="Times New Roman" w:hAnsi="Times New Roman"/>
                <w:sz w:val="24"/>
                <w:szCs w:val="24"/>
              </w:rPr>
              <w:t>20</w:t>
            </w:r>
            <w:r w:rsidR="00CA27A3">
              <w:rPr>
                <w:rFonts w:ascii="Times New Roman" w:hAnsi="Times New Roman"/>
                <w:sz w:val="24"/>
                <w:szCs w:val="24"/>
              </w:rPr>
              <w:t>1</w:t>
            </w:r>
            <w:r w:rsidR="00A01233">
              <w:rPr>
                <w:rFonts w:ascii="Times New Roman" w:hAnsi="Times New Roman"/>
                <w:sz w:val="24"/>
                <w:szCs w:val="24"/>
              </w:rPr>
              <w:t xml:space="preserve"> </w:t>
            </w:r>
            <w:r w:rsidR="00CA27A3">
              <w:rPr>
                <w:rFonts w:ascii="Times New Roman" w:hAnsi="Times New Roman"/>
                <w:sz w:val="24"/>
                <w:szCs w:val="24"/>
              </w:rPr>
              <w:t>902</w:t>
            </w:r>
            <w:r w:rsidR="008C509A">
              <w:rPr>
                <w:rFonts w:ascii="Times New Roman" w:hAnsi="Times New Roman"/>
                <w:bCs/>
                <w:sz w:val="24"/>
                <w:szCs w:val="24"/>
              </w:rPr>
              <w:t xml:space="preserve"> </w:t>
            </w:r>
            <w:r w:rsidR="00A01233">
              <w:rPr>
                <w:rFonts w:ascii="Times New Roman" w:hAnsi="Times New Roman"/>
                <w:bCs/>
                <w:sz w:val="24"/>
                <w:szCs w:val="24"/>
              </w:rPr>
              <w:t>3</w:t>
            </w:r>
            <w:r w:rsidR="00CA27A3">
              <w:rPr>
                <w:rFonts w:ascii="Times New Roman" w:hAnsi="Times New Roman"/>
                <w:bCs/>
                <w:sz w:val="24"/>
                <w:szCs w:val="24"/>
              </w:rPr>
              <w:t>1</w:t>
            </w:r>
            <w:r w:rsidR="00A01233">
              <w:rPr>
                <w:rFonts w:ascii="Times New Roman" w:hAnsi="Times New Roman"/>
                <w:bCs/>
                <w:sz w:val="24"/>
                <w:szCs w:val="24"/>
              </w:rPr>
              <w:t>8</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A01233">
              <w:rPr>
                <w:rFonts w:ascii="Times New Roman" w:hAnsi="Times New Roman"/>
                <w:sz w:val="24"/>
                <w:szCs w:val="24"/>
              </w:rPr>
              <w:t>00</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CA27A3">
              <w:rPr>
                <w:rFonts w:ascii="Times New Roman" w:hAnsi="Times New Roman"/>
                <w:sz w:val="24"/>
                <w:szCs w:val="24"/>
              </w:rPr>
              <w:t>14</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516637">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7CBEDECD" w:rsidR="00190479" w:rsidRPr="00132AB2" w:rsidRDefault="006E3F18" w:rsidP="00DF25A3">
      <w:pPr>
        <w:spacing w:line="240" w:lineRule="auto"/>
        <w:jc w:val="left"/>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Г</w:t>
      </w:r>
      <w:r w:rsidRPr="00D46435">
        <w:rPr>
          <w:rFonts w:ascii="Times New Roman" w:hAnsi="Times New Roman"/>
          <w:sz w:val="24"/>
          <w:szCs w:val="24"/>
        </w:rPr>
        <w:t>енеральн</w:t>
      </w:r>
      <w:r>
        <w:rPr>
          <w:rFonts w:ascii="Times New Roman" w:hAnsi="Times New Roman"/>
          <w:sz w:val="24"/>
          <w:szCs w:val="24"/>
        </w:rPr>
        <w:t>ого</w:t>
      </w:r>
      <w:r w:rsidRPr="00D46435">
        <w:rPr>
          <w:rFonts w:ascii="Times New Roman" w:hAnsi="Times New Roman"/>
          <w:sz w:val="24"/>
          <w:szCs w:val="24"/>
        </w:rPr>
        <w:t xml:space="preserve"> директор</w:t>
      </w:r>
      <w:r>
        <w:rPr>
          <w:rFonts w:ascii="Times New Roman" w:hAnsi="Times New Roman"/>
          <w:sz w:val="24"/>
          <w:szCs w:val="24"/>
        </w:rPr>
        <w:t>а</w:t>
      </w:r>
      <w:r w:rsidRPr="00D46435">
        <w:rPr>
          <w:rFonts w:ascii="Times New Roman" w:hAnsi="Times New Roman"/>
          <w:sz w:val="24"/>
          <w:szCs w:val="24"/>
        </w:rPr>
        <w:t xml:space="preserve"> АО «МЭС» </w:t>
      </w:r>
      <w:r>
        <w:rPr>
          <w:rFonts w:ascii="Times New Roman" w:hAnsi="Times New Roman"/>
          <w:sz w:val="24"/>
          <w:szCs w:val="24"/>
        </w:rPr>
        <w:t>С.Б. Чумак</w:t>
      </w:r>
      <w:r w:rsidR="00C8515C">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FA506D">
        <w:rPr>
          <w:rFonts w:ascii="Times New Roman" w:hAnsi="Times New Roman"/>
          <w:sz w:val="24"/>
          <w:szCs w:val="24"/>
        </w:rPr>
        <w:t>1</w:t>
      </w:r>
      <w:r w:rsidR="00535D44">
        <w:rPr>
          <w:rFonts w:ascii="Times New Roman" w:hAnsi="Times New Roman"/>
          <w:sz w:val="24"/>
          <w:szCs w:val="24"/>
        </w:rPr>
        <w:t>9</w:t>
      </w:r>
      <w:r w:rsidR="00CD6243" w:rsidRPr="00614A49">
        <w:rPr>
          <w:rFonts w:ascii="Times New Roman" w:hAnsi="Times New Roman"/>
          <w:sz w:val="24"/>
          <w:szCs w:val="24"/>
        </w:rPr>
        <w:t>.</w:t>
      </w:r>
      <w:r w:rsidR="007E2BBB" w:rsidRPr="00614A49">
        <w:rPr>
          <w:rFonts w:ascii="Times New Roman" w:hAnsi="Times New Roman"/>
          <w:sz w:val="24"/>
          <w:szCs w:val="24"/>
        </w:rPr>
        <w:t>0</w:t>
      </w:r>
      <w:r w:rsidR="00BE14FF">
        <w:rPr>
          <w:rFonts w:ascii="Times New Roman" w:hAnsi="Times New Roman"/>
          <w:sz w:val="24"/>
          <w:szCs w:val="24"/>
        </w:rPr>
        <w:t>7</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2E5C2B" w:rsidRDefault="002E5C2B">
      <w:r>
        <w:separator/>
      </w:r>
    </w:p>
  </w:endnote>
  <w:endnote w:type="continuationSeparator" w:id="0">
    <w:p w14:paraId="63251E16" w14:textId="77777777" w:rsidR="002E5C2B" w:rsidRDefault="002E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E5C2B" w:rsidRDefault="002E5C2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E5C2B" w:rsidRDefault="002E5C2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E5C2B" w:rsidRDefault="002E5C2B">
    <w:pPr>
      <w:pStyle w:val="a5"/>
      <w:jc w:val="right"/>
    </w:pPr>
  </w:p>
  <w:p w14:paraId="00341583" w14:textId="77777777" w:rsidR="002E5C2B" w:rsidRPr="005C097E" w:rsidRDefault="002E5C2B" w:rsidP="0059011B">
    <w:pPr>
      <w:pStyle w:val="a5"/>
      <w:tabs>
        <w:tab w:val="left" w:pos="5244"/>
        <w:tab w:val="right" w:pos="14570"/>
      </w:tabs>
      <w:jc w:val="left"/>
      <w:rPr>
        <w:lang w:val="ru-RU"/>
      </w:rPr>
    </w:pPr>
    <w:r>
      <w:tab/>
    </w:r>
    <w:r>
      <w:tab/>
    </w:r>
    <w:r>
      <w:tab/>
    </w:r>
    <w:r>
      <w:tab/>
    </w:r>
  </w:p>
  <w:p w14:paraId="6929E461" w14:textId="77777777" w:rsidR="002E5C2B" w:rsidRDefault="002E5C2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2E5C2B" w:rsidRDefault="002E5C2B">
      <w:r>
        <w:separator/>
      </w:r>
    </w:p>
  </w:footnote>
  <w:footnote w:type="continuationSeparator" w:id="0">
    <w:p w14:paraId="644FDF4D" w14:textId="77777777" w:rsidR="002E5C2B" w:rsidRDefault="002E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2E5C2B" w:rsidRDefault="002E5C2B">
        <w:pPr>
          <w:pStyle w:val="a8"/>
          <w:jc w:val="center"/>
        </w:pPr>
        <w:r>
          <w:fldChar w:fldCharType="begin"/>
        </w:r>
        <w:r>
          <w:instrText>PAGE   \* MERGEFORMAT</w:instrText>
        </w:r>
        <w:r>
          <w:fldChar w:fldCharType="separate"/>
        </w:r>
        <w:r w:rsidR="0068682E" w:rsidRPr="0068682E">
          <w:rPr>
            <w:noProof/>
            <w:lang w:val="ru-RU"/>
          </w:rPr>
          <w:t>91</w:t>
        </w:r>
        <w:r>
          <w:fldChar w:fldCharType="end"/>
        </w:r>
      </w:p>
    </w:sdtContent>
  </w:sdt>
  <w:p w14:paraId="626EAD1A" w14:textId="77777777" w:rsidR="002E5C2B" w:rsidRDefault="002E5C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82E"/>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40F3-43BC-424B-BAD2-775BCD40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106</Pages>
  <Words>26023</Words>
  <Characters>148332</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174007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2019-07-19T12:27:00Z</cp:lastPrinted>
  <dcterms:created xsi:type="dcterms:W3CDTF">2019-07-19T12:11:00Z</dcterms:created>
  <dcterms:modified xsi:type="dcterms:W3CDTF">2019-07-24T12:51:00Z</dcterms:modified>
</cp:coreProperties>
</file>