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 антикоррупционной экспертизе нормативных правовых актов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проектов нормативных правовых актов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Принят Государственной Думой                   3 июля 2009 года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Одобрен Советом Федерации                      7 июля 2009 года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4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5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21.10.2013 г. N 279-ФЗ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  Федеральный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  устанавливает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правовые  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организационные  основы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антикоррупционной  экспертизы  нормативных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актов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проектов  нормативных  правовых  актов  в целях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выявления  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них 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факторов  и   их   последующего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устранения.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Коррупциогенными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факторами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 положения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правовых    актов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  нормативных    правовых   актов),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устанавливающие для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правоприменителя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необоснованно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широкие  пределы</w:t>
      </w:r>
      <w:proofErr w:type="gramEnd"/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усмотрения или возможность необоснованного применения исключений из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общих  правил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  также  положения,   содержащие   неопределенные,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трудновыполнимые  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(или) обременительные требования к гражданам 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  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тем  самым  создающие   условия   для   проявления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Основными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принципами  организации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антикоррупционной экспертизы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(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правовых  актов)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являются: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обязательность  проведения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 экспертизы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нормативных правовых актов;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оценка нормативного правового акта во взаимосвязи с другими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обоснованность,  объективность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проверяемость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результатов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 экспертизы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нормативных правовых актов (проектов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актов);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компетентность лиц, проводящих антикоррупционную экспертизу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(проектов нормативных правовых актов);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сотрудничество  федеральных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органов исполнительной власти,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государственных органов и организаций, органов государственной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власти    субъектов    Российской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местного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а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также  их  должностных  лиц  (далее  -  органы,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организации,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должностные  лица)  с  институтами  гражданского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общества при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 антикоррупционной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экспертизы  нормативных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(проектов нормативных правовых актов).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Антикоррупционная  экспертиза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нормативных  правовых  актов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(проектов нормативных правовых актов) проводится: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прокуратурой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  в  соответствии  с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настоящим Федеральным законом и Федеральным законом </w:t>
      </w: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"http://pravo.gov.ru/proxy/ips/?docbody=&amp;prevDoc=102131168&amp;backlink=1&amp;&amp;nd=102014157" \t "contents" </w:instrText>
      </w: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B47F76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 прокуратуре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Российской  Федерации"</w:t>
      </w: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  установленном  Генеральной прокуратурой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порядке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согласно  методике,  определенной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федеральным   органом    исполнительной    власти в области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юстиции  -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соответствии  с  настоящим  Федеральным законом,  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порядке и согласно    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методике,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определенным    Правительством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Российской Федерации;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 организациями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их  должностными  лицами   -   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 с   настоящим   Федеральным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порядке,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 нормативными   правовыми   актами   соответствующих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исполнительной  власти,  иных государственных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органов и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органов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государственной  власти  субъектов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органов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местного самоуправления,  и согласно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методике, определенной Правительством Российской Федерации.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Прокуроры  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ходе  осуществления своих полномочий проводят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антикоррупционную экспертизу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актов  органов,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их должностных лиц по вопросам, касающимся: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прав, свобод и обязанностей человека и гражданина;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государственной      и     муниципальной     собственности,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муниципальной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службы,  бюджетного,  налогового,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таможенного,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лесного,  водного,  земельного,  градостроительного,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природоохранного  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законодательства,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законодательства      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лицензировании,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   также    законодательства,    регулирующего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государственных корпораций, фондов и иных организаций,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создаваемых Российской Федерацией на основании федерального закона;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социальных   гарантий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лицам,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    (замещавшим)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   или    муниципальные 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должности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или муниципальной службы.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 орган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исполнительной власти в области юстиции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 антикоррупционную экспертизу: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федеральных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законов,  проектов указов Президента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 проектов   постановлений   Правительства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разрабатываемых   федеральными   органами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исполнительной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власти,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  государственными   органами    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организациями, - при проведении их правовой экспертизы;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проектов  поправок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  Федерации к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проектам  федеральных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законов, подготовленным федеральными органами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исполнительной  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власти,   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иными   государственными   органами   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организациями,</w:t>
      </w: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при проведении их правовой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экспертизы;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6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21.10.2013 г. N 279-ФЗ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нормативных    правовых    актов    федеральных     органов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исполнительной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иных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государственных органов и организаций,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затрагивающих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права,  свободы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обязанности человека и  гражданина,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устанавливающих    правовой    статус   организаций   или   имеющих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межведомственный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  также   уставов    муниципальных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образований  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муниципальных правовых актов о внесении изменений 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уставы  муниципальных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образований   -   при   их   государственной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нормативных правовых актов субъектов Российской Федерации -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 мониторинге их применения 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при внесении сведений в федеральный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 нормативных правовых актов субъектов Российской Федерации</w:t>
      </w: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8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Органы,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 их   должностные   лица   проводят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антикоррупционную  экспертизу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принятых  ими  нормативных  правовых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(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правовых  актов)  при  проведении  их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правовой экспертизы и мониторинге их применения.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организации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их   должностные   лица   в   случае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обнаружения  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нормативных  правовых  актах  (проектах нормативных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актов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факторов,   принятие   мер   по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устранению  которых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 относится к их компетенции,  информируют об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этом органы прокуратуры.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6.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Антикоррупционная  экспертиза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нормативных правовых актов,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принятых   реорганизованными   и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или)   упраздненными  органами,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организациями, проводится органами, организациями, которым переданы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  реорганизованных   и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или)   упраздненных   органов,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при мониторинге применения данных нормативных правовых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актов. (Часть       дополнена       -       Федеральный       закон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7.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Антикоррупционная  экспертиза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нормативных правовых актов,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принятых   реорганизованными   и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или)   упраздненными  органами,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организациями,   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  которых  при  реорганизации  и  (или)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упразднении не переданы, проводится органом, к компетенции которого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относится   осуществление 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функции  по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выработке  государственной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политики  и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нормативно-правовому  регулированию  в соответствующей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сфере  деятельности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при мониторинге применения данных нормативных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актов. (Часть     дополнена     -     Федеральный    закон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8. При выявлении в нормативных правовых актах реорганизованных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(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или) упраздненных органов, организаций </w:t>
      </w:r>
      <w:proofErr w:type="spell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факторов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органы, организации, которым переданы полномочия реорганизованных 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или)  упраздненных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органов, организаций, либо орган, к компетенции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которого    относится    осуществление    функции    по   выработке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политики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  нормативно-правовому  регулированию 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соответствующей  сфере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деятельности, принимают решение о разработке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проекта нормативного правового акта, направленного на исключение из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нормативного  правового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акта реорганизованных и (или) упраздненных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органа, организации </w:t>
      </w:r>
      <w:proofErr w:type="spell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факторов. (Часть 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дополнена  -</w:t>
      </w:r>
      <w:proofErr w:type="gramEnd"/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1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Выявленные   в   нормативных   правовых   актах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проектах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нормативных правовых актов)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коррупциогенные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факторы отражаются: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требовании прокурора об изменении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нормативного  правового</w:t>
      </w:r>
      <w:proofErr w:type="gramEnd"/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  или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обращении прокурора в суд в порядке,  предусмотренном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процессуальным законодательством Российской Федерации;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заключении, составляемом при проведении антикоррупционной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экспертизы в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случаях,  предусмотренных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частями  3  и  4  статьи  3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 (далее - заключение).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требовании прокурора об изменении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нормативного  правового</w:t>
      </w:r>
      <w:proofErr w:type="gramEnd"/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  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заключении должны быть указаны выявленные в нормативном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правовом акте (проекте нормативного правового акта)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коррупциогенные</w:t>
      </w:r>
      <w:proofErr w:type="spellEnd"/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факторы и предложены способы их устранения.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Требование прокурора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изменении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нормативного  правового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  подлежит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обязательному рассмотрению соответствующими органом,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организацией или должностным лицом не позднее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 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десятидневный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со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дня  поступления требования и учитывается в установленном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органом, организацией или должностным лицом, которые издали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акт, в соответствии с их компетенцией. Требование прокурора об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изменении   нормативного    правового 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акта,   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направленное    в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законодательный  (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представительный)  орган  государственной  власти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или в представительный орган местного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подлежит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обязательному  рассмотрению на ближайшем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заседании соответствующего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учитывается  в  установленном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 органом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который  издал  этот  акт,  в соответствии с его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компетенцией.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Требование  прокурора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  изменении нормативного правового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 может быть обжаловано в установленном порядке.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Заключения, составляемые при проведении антикоррупционной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экспертизы  в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случаях,  предусмотренных пунктом 3 части 3 статьи 3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закона,  носят обязательный характер. При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выявлении  </w:t>
      </w:r>
      <w:proofErr w:type="spell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факторов  в  нормативных правовых актах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органов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исполнительной  власти,  иных государственных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и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организаций, затрагивающих права, свободы и обязанности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человека  и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гражданина, устанавливающих правовой статус организаций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 имеющих   межведомственный 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характер,   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 также  в  уставах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образований и муниципальных правовых актах о внесении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изменений  в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уставы  муниципальных  образований  указанные акты не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подлежат государственной регистрации. (Часть       дополнена      -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2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5.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Заключения,  составляемые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при проведении антикоррупционной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экспертизы  в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случаях,  предусмотренных  пунктами 1, 2 и 4 части 3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3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настоящего  Федерального  закона, носят рекомендательный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характер  и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подлежат  обязательному  рассмотрению соответствующими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органом, организацией или должностным лицом. (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редакции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3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Разногласия, возникающие при оценке указанных в заключении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spellStart"/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факторов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разрешаются  в  порядке,  установленном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</w:t>
      </w: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редакции    Федерального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4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Институты гражданского общества и граждане могут в порядке,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 нормативными правовыми актами Российской Федерации,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счет собственных средств проводить независимую антикоррупционную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экспертизу   нормативных   правовых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 (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актов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). 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Порядок  и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условия  аккредитации  экспертов  по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проведению  независимой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антикоррупционной  экспертизы  нормативных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  актов </w:t>
      </w:r>
      <w:proofErr w:type="gramStart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</w:t>
      </w:r>
      <w:proofErr w:type="gramEnd"/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проектов    нормативных    правовых    актов)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устанавливаются федеральным органом исполнительной власти в области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юстиции. (В редакции Федерального закона </w:t>
      </w:r>
      <w:hyperlink r:id="rId15" w:tgtFrame="contents" w:history="1">
        <w:r w:rsidRPr="00B47F76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B47F7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заключении по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 независимой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антикоррупционной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экспертизы  должны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быть  указаны выявленные в нормативном правовом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акте (проекте нормативного правового акта) </w:t>
      </w:r>
      <w:proofErr w:type="spellStart"/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коррупциогенные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факторы</w:t>
      </w:r>
      <w:proofErr w:type="gramEnd"/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предложены способы их устранения.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  по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результатам  независимой  антикоррупционной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экспертизы носит рекомендательный характер и подлежит обязательному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рассмотрению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органом,  организацией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должностным лицом,  которым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 направлено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  тридцатидневный срок со дня его получения.  По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результатам рассмотрения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гражданину  или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организации,  проводившим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независимую  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экспертизу,  направляется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мотивированный  ответ,  за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исключением </w:t>
      </w:r>
      <w:proofErr w:type="gram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случаев,  когда</w:t>
      </w:r>
      <w:proofErr w:type="gram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заключении отсутствует предложение  о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способе устранения выявленных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факторов.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 июля 2009 года</w:t>
      </w:r>
    </w:p>
    <w:p w:rsidR="00B47F76" w:rsidRPr="00B47F76" w:rsidRDefault="00B47F76" w:rsidP="00B47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7F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172-ФЗ</w:t>
      </w:r>
    </w:p>
    <w:p w:rsidR="008001C7" w:rsidRDefault="008001C7">
      <w:bookmarkStart w:id="0" w:name="_GoBack"/>
      <w:bookmarkEnd w:id="0"/>
    </w:p>
    <w:sectPr w:rsidR="0080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76"/>
    <w:rsid w:val="008001C7"/>
    <w:rsid w:val="00B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4FCDB-B756-48CE-AE71-C0D072D1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152260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31168&amp;backlink=1&amp;&amp;nd=102168529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52260" TargetMode="External"/><Relationship Id="rId11" Type="http://schemas.openxmlformats.org/officeDocument/2006/relationships/hyperlink" Target="http://pravo.gov.ru/proxy/ips/?docbody=&amp;prevDoc=102131168&amp;backlink=1&amp;&amp;nd=102152260" TargetMode="Externa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10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102152260" TargetMode="External"/><Relationship Id="rId14" Type="http://schemas.openxmlformats.org/officeDocument/2006/relationships/hyperlink" Target="http://pravo.gov.ru/proxy/ips/?docbody=&amp;prevDoc=102131168&amp;backlink=1&amp;&amp;nd=102152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А. Дубницкий</dc:creator>
  <cp:keywords/>
  <dc:description/>
  <cp:lastModifiedBy>Виталий А. Дубницкий</cp:lastModifiedBy>
  <cp:revision>1</cp:revision>
  <dcterms:created xsi:type="dcterms:W3CDTF">2016-07-05T09:12:00Z</dcterms:created>
  <dcterms:modified xsi:type="dcterms:W3CDTF">2016-07-05T09:13:00Z</dcterms:modified>
</cp:coreProperties>
</file>